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8C" w:rsidRDefault="00E903E7">
      <w:pPr>
        <w:spacing w:after="32" w:line="259" w:lineRule="auto"/>
        <w:ind w:left="370" w:right="7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6C5D8C" w:rsidRDefault="00E903E7">
      <w:pPr>
        <w:spacing w:after="0" w:line="259" w:lineRule="auto"/>
        <w:ind w:left="370" w:right="4"/>
        <w:jc w:val="center"/>
      </w:pPr>
      <w:r>
        <w:rPr>
          <w:b/>
        </w:rPr>
        <w:t xml:space="preserve">Слизневская основная  школа </w:t>
      </w:r>
    </w:p>
    <w:p w:rsidR="006C5D8C" w:rsidRDefault="00E903E7">
      <w:pPr>
        <w:spacing w:after="32" w:line="259" w:lineRule="auto"/>
        <w:ind w:left="425" w:firstLine="0"/>
        <w:jc w:val="center"/>
      </w:pPr>
      <w:r>
        <w:t xml:space="preserve"> </w:t>
      </w:r>
    </w:p>
    <w:p w:rsidR="006C5D8C" w:rsidRDefault="00E903E7">
      <w:pPr>
        <w:spacing w:after="0" w:line="259" w:lineRule="auto"/>
        <w:ind w:left="370"/>
        <w:jc w:val="center"/>
      </w:pPr>
      <w:r>
        <w:rPr>
          <w:b/>
        </w:rPr>
        <w:t xml:space="preserve">ПРИКАЗ </w:t>
      </w:r>
    </w:p>
    <w:p w:rsidR="006C5D8C" w:rsidRDefault="00E903E7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:rsidR="006C5D8C" w:rsidRDefault="00E903E7">
      <w:pPr>
        <w:spacing w:after="9" w:line="259" w:lineRule="auto"/>
        <w:ind w:left="3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47765" cy="17780"/>
                <wp:effectExtent l="0" t="0" r="0" b="0"/>
                <wp:docPr id="2526" name="Group 2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5" cy="18288"/>
                          <a:chOff x="0" y="0"/>
                          <a:chExt cx="6247765" cy="18288"/>
                        </a:xfrm>
                      </wpg:grpSpPr>
                      <wps:wsp>
                        <wps:cNvPr id="3072" name="Shape 3072"/>
                        <wps:cNvSpPr/>
                        <wps:spPr>
                          <a:xfrm>
                            <a:off x="0" y="0"/>
                            <a:ext cx="62477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5" h="18288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  <a:lnTo>
                                  <a:pt x="62477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526" o:spid="_x0000_s1026" o:spt="203" style="height:1.4pt;width:491.95pt;" coordsize="6247765,18288" o:gfxdata="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CYI5NQAAAADAQAADwAAAAAAAAABACAA&#10;AAAiAAAAZHJzL2Rvd25yZXYueG1sUEsBAhQAFAAAAAgAh07iQPBd4N1KAgAA5AUAAA4AAAAAAAAA&#10;AQAgAAAAIwEAAGRycy9lMm9Eb2MueG1sUEsFBgAAAAAGAAYAWQEAAN8FAAAAAA==&#10;">
                <o:lock v:ext="edit" aspectratio="f"/>
                <v:shape id="Shape 3072" o:spid="_x0000_s1026" o:spt="100" style="position:absolute;left:0;top:0;height:18288;width:6247765;" fillcolor="#000000" filled="t" stroked="f" coordsize="6247765,18288" o:gfxdata="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18v0vQAA&#10;AN0AAAAPAAAAAAAAAAEAIAAAACIAAABkcnMvZG93bnJldi54bWxQSwECFAAUAAAACACHTuJAMy8F&#10;njsAAAA5AAAAEAAAAAAAAAABACAAAAAMAQAAZHJzL3NoYXBleG1sLnhtbFBLBQYAAAAABgAGAFsB&#10;AAC2AwAAAAA=&#10;" path="m0,0l6247765,0,6247765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6C5D8C" w:rsidRDefault="00E903E7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:rsidR="006C5D8C" w:rsidRPr="00C05CE7" w:rsidRDefault="00E903E7">
      <w:r>
        <w:t xml:space="preserve"> от «0</w:t>
      </w:r>
      <w:r w:rsidRPr="00C05CE7">
        <w:t>1</w:t>
      </w:r>
      <w:r>
        <w:t xml:space="preserve">» сентября 2025 г.                                                                                   № </w:t>
      </w:r>
      <w:r w:rsidRPr="00C05CE7">
        <w:t>172</w:t>
      </w:r>
    </w:p>
    <w:p w:rsidR="006C5D8C" w:rsidRDefault="00E903E7">
      <w:pPr>
        <w:spacing w:after="36" w:line="259" w:lineRule="auto"/>
        <w:ind w:left="67" w:firstLine="0"/>
      </w:pPr>
      <w:r>
        <w:rPr>
          <w:b/>
          <w:sz w:val="21"/>
        </w:rPr>
        <w:t xml:space="preserve"> </w:t>
      </w:r>
    </w:p>
    <w:p w:rsidR="006C5D8C" w:rsidRDefault="00E903E7">
      <w:pPr>
        <w:ind w:left="77" w:right="3334"/>
        <w:rPr>
          <w:b/>
          <w:bCs/>
        </w:rPr>
      </w:pPr>
      <w:r>
        <w:t xml:space="preserve">     </w:t>
      </w:r>
      <w:r>
        <w:rPr>
          <w:b/>
          <w:bCs/>
        </w:rPr>
        <w:t xml:space="preserve"> Об утверждении  перечня рабочих программ       учебных предметов, курсов внеурочной деятельности       и дополнительных общеобразовательных        (общеразвивающих) программ, реализуемых  </w:t>
      </w:r>
    </w:p>
    <w:p w:rsidR="006C5D8C" w:rsidRDefault="00E903E7">
      <w:pPr>
        <w:ind w:left="427" w:right="6024" w:hanging="360"/>
        <w:rPr>
          <w:b/>
          <w:bCs/>
        </w:rPr>
      </w:pPr>
      <w:r>
        <w:rPr>
          <w:b/>
          <w:bCs/>
        </w:rPr>
        <w:t xml:space="preserve"> на базе Центра «Точка рост</w:t>
      </w:r>
      <w:r>
        <w:rPr>
          <w:b/>
          <w:bCs/>
        </w:rPr>
        <w:t xml:space="preserve">а в </w:t>
      </w:r>
      <w:r>
        <w:rPr>
          <w:b/>
          <w:bCs/>
        </w:rPr>
        <w:t xml:space="preserve">2025/2026 учебном году </w:t>
      </w:r>
    </w:p>
    <w:p w:rsidR="006C5D8C" w:rsidRDefault="00E903E7">
      <w:pPr>
        <w:spacing w:after="0" w:line="259" w:lineRule="auto"/>
        <w:ind w:left="67" w:firstLine="0"/>
      </w:pPr>
      <w:r>
        <w:t xml:space="preserve"> </w:t>
      </w:r>
    </w:p>
    <w:p w:rsidR="006C5D8C" w:rsidRDefault="00E903E7">
      <w:pPr>
        <w:spacing w:after="23" w:line="259" w:lineRule="auto"/>
        <w:ind w:left="67" w:firstLine="0"/>
      </w:pPr>
      <w:r>
        <w:t xml:space="preserve"> </w:t>
      </w:r>
    </w:p>
    <w:p w:rsidR="006C5D8C" w:rsidRDefault="00E903E7">
      <w:pPr>
        <w:spacing w:after="11" w:line="269" w:lineRule="auto"/>
        <w:ind w:left="423" w:right="53"/>
        <w:jc w:val="both"/>
      </w:pPr>
      <w:r>
        <w:t xml:space="preserve">        На основании приказа директора МБОУ Слизневская ОШ от 13.03.2023г. № 48 «О создании и функционировании на базе МБОУ Слизневская ОШ Центра образования естественно-научной и технологической направленностей «Точка роста» в рамках федерального проекта </w:t>
      </w:r>
      <w:r>
        <w:t xml:space="preserve">«Современная школа» национального проекта «Образование», в целях создания необходимых условий для получения общедоступного качественного образования приказываю: </w:t>
      </w:r>
    </w:p>
    <w:p w:rsidR="006C5D8C" w:rsidRDefault="00E903E7">
      <w:r>
        <w:t>1.Утвердить перечень рабочих программ учебных предметов, реализуемых на базе Центра «Точка рос</w:t>
      </w:r>
      <w:r>
        <w:t xml:space="preserve">та» (Приложение 1). </w:t>
      </w:r>
    </w:p>
    <w:p w:rsidR="006C5D8C" w:rsidRDefault="00E903E7">
      <w:r>
        <w:t xml:space="preserve">2.Утвердить перечень программ внеурочной деятельности, реализуемых на базе Центра «Точка роста» (Приложение 2). </w:t>
      </w:r>
    </w:p>
    <w:p w:rsidR="006C5D8C" w:rsidRDefault="00E903E7">
      <w:r>
        <w:t xml:space="preserve">3.Утвердить </w:t>
      </w:r>
      <w:r>
        <w:tab/>
        <w:t xml:space="preserve">перечень </w:t>
      </w:r>
      <w:r>
        <w:tab/>
        <w:t xml:space="preserve">дополнительных </w:t>
      </w:r>
      <w:r>
        <w:tab/>
        <w:t>общеобразовательных   (общеразвивающих) программ, реализуемых на базе Центра «Точка</w:t>
      </w:r>
      <w:r>
        <w:t xml:space="preserve"> роста» (Приложение 3). </w:t>
      </w:r>
    </w:p>
    <w:p w:rsidR="006C5D8C" w:rsidRDefault="00E903E7">
      <w:pPr>
        <w:spacing w:after="11" w:line="269" w:lineRule="auto"/>
        <w:ind w:left="423" w:right="53"/>
        <w:jc w:val="both"/>
      </w:pPr>
      <w:r>
        <w:t>4.Администратору школьного сайта Илюховой Наталье Викторовне разместить на официальном сайте школы в разделе Центр «Точка роста» данные утвержденные рабочие программы учебных предметов, программ внеурочной деятельности) и дополните</w:t>
      </w:r>
      <w:r>
        <w:t xml:space="preserve">льные общеобразовательные (общеразвивающие) программы в срок до 05.09.2025 года. </w:t>
      </w:r>
    </w:p>
    <w:p w:rsidR="006C5D8C" w:rsidRDefault="00E903E7">
      <w:r>
        <w:t xml:space="preserve">5.Контроль за исполнением настоящего приказа оставляю за собой. </w:t>
      </w:r>
    </w:p>
    <w:p w:rsidR="006C5D8C" w:rsidRDefault="00E903E7">
      <w:pPr>
        <w:spacing w:after="0" w:line="259" w:lineRule="auto"/>
        <w:ind w:left="428" w:firstLine="0"/>
      </w:pPr>
      <w:r>
        <w:t xml:space="preserve"> </w:t>
      </w:r>
    </w:p>
    <w:p w:rsidR="006C5D8C" w:rsidRDefault="00E903E7">
      <w:pPr>
        <w:spacing w:after="0" w:line="259" w:lineRule="auto"/>
        <w:ind w:left="428" w:firstLine="0"/>
      </w:pPr>
      <w:r>
        <w:t xml:space="preserve"> </w:t>
      </w:r>
    </w:p>
    <w:p w:rsidR="006C5D8C" w:rsidRDefault="00E903E7">
      <w:pPr>
        <w:ind w:left="77"/>
      </w:pPr>
      <w:r>
        <w:t xml:space="preserve">     Директор:                                                                                           </w:t>
      </w:r>
      <w:r>
        <w:t xml:space="preserve"> Г.М.Буланова </w:t>
      </w:r>
    </w:p>
    <w:p w:rsidR="006C5D8C" w:rsidRDefault="00E903E7">
      <w:pPr>
        <w:spacing w:after="18" w:line="259" w:lineRule="auto"/>
        <w:ind w:left="67" w:firstLine="0"/>
      </w:pPr>
      <w:r>
        <w:t xml:space="preserve"> </w:t>
      </w:r>
    </w:p>
    <w:p w:rsidR="006C5D8C" w:rsidRDefault="00E903E7">
      <w:pPr>
        <w:ind w:left="242"/>
      </w:pPr>
      <w:r>
        <w:t xml:space="preserve">  С приказом ознакомлены:    </w:t>
      </w:r>
    </w:p>
    <w:p w:rsidR="006C5D8C" w:rsidRDefault="00E903E7">
      <w:pPr>
        <w:spacing w:after="0" w:line="259" w:lineRule="auto"/>
        <w:ind w:left="247" w:firstLine="0"/>
      </w:pPr>
      <w:r>
        <w:t xml:space="preserve"> </w:t>
      </w:r>
    </w:p>
    <w:p w:rsidR="006C5D8C" w:rsidRDefault="00E903E7">
      <w:pPr>
        <w:spacing w:after="0" w:line="259" w:lineRule="auto"/>
        <w:ind w:left="247" w:firstLine="0"/>
      </w:pPr>
      <w:r>
        <w:lastRenderedPageBreak/>
        <w:t xml:space="preserve"> </w:t>
      </w:r>
    </w:p>
    <w:p w:rsidR="006C5D8C" w:rsidRDefault="00E903E7">
      <w:pPr>
        <w:spacing w:after="0" w:line="259" w:lineRule="auto"/>
        <w:ind w:left="0" w:firstLine="0"/>
        <w:jc w:val="right"/>
      </w:pPr>
      <w:r>
        <w:t xml:space="preserve"> </w:t>
      </w:r>
    </w:p>
    <w:p w:rsidR="006C5D8C" w:rsidRDefault="00E903E7">
      <w:pPr>
        <w:spacing w:after="0" w:line="259" w:lineRule="auto"/>
        <w:ind w:left="0" w:firstLine="0"/>
        <w:jc w:val="both"/>
      </w:pPr>
      <w:r>
        <w:t xml:space="preserve"> </w:t>
      </w:r>
    </w:p>
    <w:p w:rsidR="006C5D8C" w:rsidRDefault="00E903E7">
      <w:pPr>
        <w:spacing w:after="11" w:line="269" w:lineRule="auto"/>
        <w:ind w:left="6371" w:right="55"/>
        <w:jc w:val="right"/>
      </w:pPr>
      <w:r>
        <w:t>Приложение 1 к приказу от 0</w:t>
      </w:r>
      <w:r>
        <w:t>1</w:t>
      </w:r>
      <w:r>
        <w:t>.09.2025 г. №</w:t>
      </w:r>
      <w:r>
        <w:t>172</w:t>
      </w:r>
      <w:r>
        <w:t xml:space="preserve"> </w:t>
      </w:r>
    </w:p>
    <w:p w:rsidR="006C5D8C" w:rsidRDefault="00E903E7">
      <w:pPr>
        <w:spacing w:after="0" w:line="259" w:lineRule="auto"/>
        <w:ind w:left="247" w:firstLine="0"/>
      </w:pPr>
      <w:r>
        <w:rPr>
          <w:sz w:val="24"/>
        </w:rPr>
        <w:t xml:space="preserve"> </w:t>
      </w:r>
    </w:p>
    <w:p w:rsidR="006C5D8C" w:rsidRDefault="00E903E7">
      <w:pPr>
        <w:spacing w:after="67" w:line="259" w:lineRule="auto"/>
        <w:ind w:left="247" w:firstLine="0"/>
      </w:pPr>
      <w:r>
        <w:rPr>
          <w:sz w:val="24"/>
        </w:rPr>
        <w:t xml:space="preserve"> </w:t>
      </w:r>
    </w:p>
    <w:p w:rsidR="006C5D8C" w:rsidRDefault="00E903E7">
      <w:pPr>
        <w:spacing w:after="11" w:line="268" w:lineRule="auto"/>
        <w:ind w:left="1121" w:right="796"/>
        <w:jc w:val="center"/>
      </w:pPr>
      <w:r>
        <w:t xml:space="preserve">Перечень рабочих программ по учебным предметам, реализуемых  на базе Центра «Точка роста»: </w:t>
      </w:r>
    </w:p>
    <w:p w:rsidR="006C5D8C" w:rsidRDefault="00E903E7">
      <w:pPr>
        <w:spacing w:after="24" w:line="259" w:lineRule="auto"/>
        <w:ind w:left="317" w:firstLine="0"/>
        <w:jc w:val="center"/>
      </w:pPr>
      <w:r>
        <w:t xml:space="preserve">  </w:t>
      </w:r>
    </w:p>
    <w:p w:rsidR="006C5D8C" w:rsidRDefault="00E903E7">
      <w:pPr>
        <w:ind w:left="242"/>
      </w:pPr>
      <w:r>
        <w:t xml:space="preserve">1.Рабочая программа по предмету «Биология» для обучающихся 5-9 классов. </w:t>
      </w:r>
    </w:p>
    <w:p w:rsidR="006C5D8C" w:rsidRDefault="00E903E7">
      <w:pPr>
        <w:ind w:left="242"/>
      </w:pPr>
      <w:r>
        <w:t xml:space="preserve">2.Рабочая программа по предмету «Физика» для обучающихся 7-9 классов. </w:t>
      </w:r>
    </w:p>
    <w:p w:rsidR="006C5D8C" w:rsidRDefault="00E903E7">
      <w:pPr>
        <w:ind w:left="242"/>
      </w:pPr>
      <w:r>
        <w:t>3.</w:t>
      </w:r>
      <w:r>
        <w:t>Рабочая программа по предмету «</w:t>
      </w:r>
      <w:r>
        <w:t>Химия</w:t>
      </w:r>
      <w:r>
        <w:t xml:space="preserve">» для обучающихся </w:t>
      </w:r>
      <w:r>
        <w:t>8</w:t>
      </w:r>
      <w:r>
        <w:t>-9 классов.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C5D8C" w:rsidRDefault="00E903E7">
      <w:pPr>
        <w:spacing w:after="218" w:line="259" w:lineRule="auto"/>
        <w:ind w:left="428" w:firstLine="0"/>
      </w:pPr>
      <w:r>
        <w:t xml:space="preserve"> </w:t>
      </w:r>
    </w:p>
    <w:p w:rsidR="006C5D8C" w:rsidRDefault="006C5D8C">
      <w:pPr>
        <w:spacing w:after="0" w:line="259" w:lineRule="auto"/>
        <w:ind w:left="0" w:firstLine="0"/>
        <w:jc w:val="right"/>
      </w:pPr>
    </w:p>
    <w:p w:rsidR="006C5D8C" w:rsidRDefault="006C5D8C">
      <w:pPr>
        <w:spacing w:after="0" w:line="259" w:lineRule="auto"/>
        <w:ind w:left="0" w:firstLine="0"/>
        <w:jc w:val="right"/>
      </w:pPr>
    </w:p>
    <w:p w:rsidR="006C5D8C" w:rsidRDefault="00E903E7">
      <w:pPr>
        <w:spacing w:after="0" w:line="259" w:lineRule="auto"/>
        <w:ind w:left="0" w:firstLine="0"/>
        <w:jc w:val="right"/>
      </w:pPr>
      <w:r>
        <w:t xml:space="preserve"> </w:t>
      </w:r>
    </w:p>
    <w:p w:rsidR="006C5D8C" w:rsidRDefault="00E903E7">
      <w:pPr>
        <w:spacing w:after="11" w:line="269" w:lineRule="auto"/>
        <w:ind w:left="6371" w:right="55"/>
        <w:jc w:val="right"/>
      </w:pPr>
      <w:r>
        <w:lastRenderedPageBreak/>
        <w:t>Приложение 2 к приказу от 0</w:t>
      </w:r>
      <w:r>
        <w:t>1</w:t>
      </w:r>
      <w:r>
        <w:t xml:space="preserve">.09.2025 г. № </w:t>
      </w:r>
      <w:r>
        <w:t>172</w:t>
      </w:r>
      <w:r>
        <w:rPr>
          <w:sz w:val="24"/>
        </w:rPr>
        <w:t xml:space="preserve"> </w:t>
      </w:r>
    </w:p>
    <w:p w:rsidR="006C5D8C" w:rsidRDefault="00E903E7">
      <w:pPr>
        <w:spacing w:after="67" w:line="259" w:lineRule="auto"/>
        <w:ind w:left="247" w:firstLine="0"/>
      </w:pPr>
      <w:r>
        <w:rPr>
          <w:sz w:val="24"/>
        </w:rPr>
        <w:t xml:space="preserve"> </w:t>
      </w:r>
    </w:p>
    <w:p w:rsidR="006C5D8C" w:rsidRDefault="00E903E7">
      <w:pPr>
        <w:spacing w:after="11" w:line="268" w:lineRule="auto"/>
        <w:ind w:left="1495" w:right="1170"/>
        <w:jc w:val="center"/>
      </w:pPr>
      <w:r>
        <w:t>Перечень программ внеурочной деятельности, реализуемых</w:t>
      </w:r>
      <w:r>
        <w:t xml:space="preserve"> на базе Центра «Точка роста»: </w:t>
      </w:r>
    </w:p>
    <w:p w:rsidR="006C5D8C" w:rsidRDefault="00E903E7">
      <w:pPr>
        <w:spacing w:after="220" w:line="259" w:lineRule="auto"/>
        <w:ind w:left="0" w:firstLine="0"/>
      </w:pPr>
      <w:r>
        <w:t xml:space="preserve">  </w:t>
      </w:r>
    </w:p>
    <w:p w:rsidR="006C5D8C" w:rsidRDefault="00E903E7">
      <w:pPr>
        <w:spacing w:after="269" w:line="259" w:lineRule="auto"/>
        <w:ind w:left="0" w:firstLine="0"/>
      </w:pPr>
      <w:r>
        <w:t xml:space="preserve">  </w:t>
      </w:r>
    </w:p>
    <w:p w:rsidR="006C5D8C" w:rsidRDefault="00E903E7" w:rsidP="00C0278A">
      <w:pPr>
        <w:numPr>
          <w:ilvl w:val="0"/>
          <w:numId w:val="1"/>
        </w:numPr>
        <w:spacing w:after="0"/>
        <w:ind w:left="426" w:firstLine="0"/>
      </w:pPr>
      <w:r>
        <w:t>Рабочая программа курса внеурочной деятельности</w:t>
      </w:r>
      <w:r>
        <w:t xml:space="preserve"> «Занимательная биология» </w:t>
      </w:r>
      <w:r>
        <w:t>(5-9 классы)</w:t>
      </w:r>
      <w:bookmarkStart w:id="0" w:name="_GoBack"/>
      <w:bookmarkEnd w:id="0"/>
    </w:p>
    <w:p w:rsidR="006C5D8C" w:rsidRDefault="00E903E7">
      <w:r>
        <w:t>2. Рабочая программа</w:t>
      </w:r>
      <w:r w:rsidR="00C05CE7">
        <w:t xml:space="preserve"> курса внеурочной деятельности </w:t>
      </w:r>
      <w:r>
        <w:t xml:space="preserve">«Физика в задачах и экспериментах» (7-9 классы) </w:t>
      </w:r>
    </w:p>
    <w:p w:rsidR="006C5D8C" w:rsidRDefault="00E903E7">
      <w:r>
        <w:t>3.</w:t>
      </w:r>
      <w:r>
        <w:t>Рабочая программа</w:t>
      </w:r>
      <w:r w:rsidR="00C05CE7">
        <w:t xml:space="preserve"> курса внеурочной деятельности</w:t>
      </w:r>
      <w:r>
        <w:t xml:space="preserve"> «</w:t>
      </w:r>
      <w:r w:rsidR="00C0278A" w:rsidRPr="00C0278A">
        <w:t>Практическая биохимия</w:t>
      </w:r>
      <w:r>
        <w:t>» (</w:t>
      </w:r>
      <w:r>
        <w:t>8</w:t>
      </w:r>
      <w:r>
        <w:t xml:space="preserve">-9 классы) </w:t>
      </w:r>
    </w:p>
    <w:p w:rsidR="006C5D8C" w:rsidRDefault="006C5D8C"/>
    <w:p w:rsidR="006C5D8C" w:rsidRDefault="006C5D8C">
      <w:pPr>
        <w:ind w:left="428" w:firstLine="0"/>
      </w:pPr>
    </w:p>
    <w:p w:rsidR="006C5D8C" w:rsidRDefault="006C5D8C">
      <w:pPr>
        <w:spacing w:after="201"/>
        <w:ind w:left="10"/>
      </w:pPr>
    </w:p>
    <w:p w:rsidR="006C5D8C" w:rsidRDefault="00E903E7">
      <w:pPr>
        <w:spacing w:after="220" w:line="259" w:lineRule="auto"/>
        <w:ind w:left="0" w:firstLine="0"/>
      </w:pPr>
      <w:r>
        <w:t xml:space="preserve">  </w:t>
      </w:r>
    </w:p>
    <w:p w:rsidR="006C5D8C" w:rsidRDefault="00E903E7">
      <w:pPr>
        <w:spacing w:after="0" w:line="421" w:lineRule="auto"/>
        <w:ind w:left="0" w:right="10209" w:firstLine="0"/>
      </w:pPr>
      <w:r>
        <w:t xml:space="preserve">           </w:t>
      </w:r>
    </w:p>
    <w:p w:rsidR="006C5D8C" w:rsidRDefault="00E903E7">
      <w:pPr>
        <w:spacing w:after="220" w:line="259" w:lineRule="auto"/>
        <w:ind w:left="0" w:firstLine="0"/>
      </w:pPr>
      <w:r>
        <w:t xml:space="preserve"> </w:t>
      </w:r>
    </w:p>
    <w:p w:rsidR="006C5D8C" w:rsidRDefault="00E903E7">
      <w:pPr>
        <w:spacing w:after="220" w:line="259" w:lineRule="auto"/>
        <w:ind w:left="0" w:firstLine="0"/>
      </w:pPr>
      <w:r>
        <w:t xml:space="preserve"> </w:t>
      </w:r>
    </w:p>
    <w:p w:rsidR="006C5D8C" w:rsidRDefault="00E903E7">
      <w:pPr>
        <w:spacing w:after="217" w:line="259" w:lineRule="auto"/>
        <w:ind w:left="0" w:firstLine="0"/>
      </w:pPr>
      <w:r>
        <w:t xml:space="preserve"> </w:t>
      </w:r>
    </w:p>
    <w:p w:rsidR="006C5D8C" w:rsidRDefault="00E903E7">
      <w:pPr>
        <w:spacing w:after="0" w:line="421" w:lineRule="auto"/>
        <w:ind w:left="0" w:right="10209" w:firstLine="0"/>
      </w:pPr>
      <w:r>
        <w:t xml:space="preserve">    </w:t>
      </w:r>
    </w:p>
    <w:p w:rsidR="006C5D8C" w:rsidRDefault="006C5D8C">
      <w:pPr>
        <w:spacing w:after="0" w:line="421" w:lineRule="auto"/>
        <w:ind w:left="0" w:right="10209" w:firstLine="0"/>
      </w:pPr>
    </w:p>
    <w:p w:rsidR="006C5D8C" w:rsidRDefault="006C5D8C">
      <w:pPr>
        <w:spacing w:after="0" w:line="421" w:lineRule="auto"/>
        <w:ind w:left="0" w:right="10209" w:firstLine="0"/>
      </w:pPr>
    </w:p>
    <w:p w:rsidR="006C5D8C" w:rsidRDefault="006C5D8C">
      <w:pPr>
        <w:spacing w:after="0" w:line="421" w:lineRule="auto"/>
        <w:ind w:left="0" w:right="10209" w:firstLine="0"/>
      </w:pPr>
    </w:p>
    <w:p w:rsidR="006C5D8C" w:rsidRDefault="00E903E7">
      <w:pPr>
        <w:spacing w:after="271" w:line="259" w:lineRule="auto"/>
        <w:ind w:left="0" w:firstLine="0"/>
      </w:pPr>
      <w:r>
        <w:t xml:space="preserve"> </w:t>
      </w:r>
    </w:p>
    <w:p w:rsidR="006C5D8C" w:rsidRDefault="006C5D8C">
      <w:pPr>
        <w:spacing w:after="271" w:line="259" w:lineRule="auto"/>
        <w:ind w:left="0" w:firstLine="0"/>
      </w:pPr>
    </w:p>
    <w:p w:rsidR="006C5D8C" w:rsidRDefault="006C5D8C">
      <w:pPr>
        <w:spacing w:after="271" w:line="259" w:lineRule="auto"/>
        <w:ind w:left="0" w:firstLine="0"/>
      </w:pPr>
    </w:p>
    <w:p w:rsidR="006C5D8C" w:rsidRDefault="006C5D8C">
      <w:pPr>
        <w:spacing w:after="271" w:line="259" w:lineRule="auto"/>
        <w:ind w:left="0" w:firstLine="0"/>
      </w:pPr>
    </w:p>
    <w:p w:rsidR="006C5D8C" w:rsidRDefault="006C5D8C">
      <w:pPr>
        <w:spacing w:after="271" w:line="259" w:lineRule="auto"/>
        <w:ind w:left="0" w:firstLine="0"/>
      </w:pPr>
    </w:p>
    <w:p w:rsidR="006C5D8C" w:rsidRDefault="006C5D8C">
      <w:pPr>
        <w:spacing w:after="271" w:line="259" w:lineRule="auto"/>
        <w:ind w:left="0" w:firstLine="0"/>
      </w:pPr>
    </w:p>
    <w:p w:rsidR="006C5D8C" w:rsidRDefault="00E903E7">
      <w:pPr>
        <w:spacing w:after="11" w:line="269" w:lineRule="auto"/>
        <w:ind w:left="6371" w:right="55"/>
        <w:jc w:val="right"/>
      </w:pPr>
      <w:r>
        <w:lastRenderedPageBreak/>
        <w:t>Приложение 3 к приказу от 0</w:t>
      </w:r>
      <w:r>
        <w:t>1</w:t>
      </w:r>
      <w:r>
        <w:t xml:space="preserve">.09.2025 г. № </w:t>
      </w:r>
      <w:r>
        <w:t>172</w:t>
      </w:r>
    </w:p>
    <w:p w:rsidR="006C5D8C" w:rsidRDefault="00E903E7">
      <w:pPr>
        <w:spacing w:after="0" w:line="259" w:lineRule="auto"/>
        <w:ind w:left="247" w:firstLine="0"/>
      </w:pPr>
      <w:r>
        <w:rPr>
          <w:sz w:val="24"/>
        </w:rPr>
        <w:t xml:space="preserve"> </w:t>
      </w:r>
    </w:p>
    <w:p w:rsidR="006C5D8C" w:rsidRDefault="00E903E7">
      <w:pPr>
        <w:spacing w:after="67" w:line="259" w:lineRule="auto"/>
        <w:ind w:left="247" w:firstLine="0"/>
      </w:pPr>
      <w:r>
        <w:rPr>
          <w:sz w:val="24"/>
        </w:rPr>
        <w:t xml:space="preserve"> </w:t>
      </w:r>
    </w:p>
    <w:p w:rsidR="006C5D8C" w:rsidRDefault="00E903E7">
      <w:pPr>
        <w:spacing w:after="11" w:line="269" w:lineRule="auto"/>
        <w:ind w:left="10" w:right="154"/>
        <w:jc w:val="right"/>
      </w:pPr>
      <w:r>
        <w:t xml:space="preserve">Перечень дополнительных общеобразовательных программ, реализуемых на базе </w:t>
      </w:r>
    </w:p>
    <w:p w:rsidR="006C5D8C" w:rsidRDefault="00E903E7">
      <w:pPr>
        <w:spacing w:after="11" w:line="268" w:lineRule="auto"/>
        <w:ind w:left="1121" w:right="1116"/>
        <w:jc w:val="center"/>
      </w:pPr>
      <w:r>
        <w:t xml:space="preserve">Центра «Точка роста»: </w:t>
      </w:r>
    </w:p>
    <w:p w:rsidR="006C5D8C" w:rsidRDefault="00E903E7">
      <w:pPr>
        <w:spacing w:after="23" w:line="259" w:lineRule="auto"/>
        <w:ind w:left="65" w:firstLine="0"/>
        <w:jc w:val="center"/>
      </w:pPr>
      <w:r>
        <w:t xml:space="preserve"> </w:t>
      </w:r>
    </w:p>
    <w:p w:rsidR="006C5D8C" w:rsidRDefault="00E903E7">
      <w:pPr>
        <w:numPr>
          <w:ilvl w:val="0"/>
          <w:numId w:val="2"/>
        </w:numPr>
        <w:ind w:hanging="281"/>
      </w:pPr>
      <w:r>
        <w:t xml:space="preserve">Дополнительная общеобразовательная программа технической направленности </w:t>
      </w:r>
    </w:p>
    <w:p w:rsidR="006C5D8C" w:rsidRDefault="00E903E7">
      <w:pPr>
        <w:ind w:left="242"/>
      </w:pPr>
      <w:r>
        <w:t xml:space="preserve">«Робототехника» (3-4 классы) </w:t>
      </w:r>
    </w:p>
    <w:p w:rsidR="006C5D8C" w:rsidRDefault="00E903E7">
      <w:pPr>
        <w:spacing w:after="195"/>
        <w:ind w:left="242"/>
      </w:pPr>
      <w:r>
        <w:t>2.Дополнительная общеобразовательная</w:t>
      </w:r>
      <w:r w:rsidR="00C05CE7">
        <w:t xml:space="preserve"> программа естественно-научной направленности</w:t>
      </w:r>
      <w:r>
        <w:t xml:space="preserve"> «Удивительное рядом» (2-4 классы)  </w:t>
      </w:r>
    </w:p>
    <w:p w:rsidR="006C5D8C" w:rsidRDefault="00E903E7">
      <w:pPr>
        <w:spacing w:after="0" w:line="421" w:lineRule="auto"/>
        <w:ind w:left="0" w:right="10209" w:firstLine="0"/>
      </w:pPr>
      <w:r>
        <w:t xml:space="preserve">    </w:t>
      </w:r>
    </w:p>
    <w:sectPr w:rsidR="006C5D8C">
      <w:pgSz w:w="11906" w:h="16838"/>
      <w:pgMar w:top="712" w:right="777" w:bottom="683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E7" w:rsidRDefault="00E903E7">
      <w:pPr>
        <w:spacing w:line="240" w:lineRule="auto"/>
      </w:pPr>
      <w:r>
        <w:separator/>
      </w:r>
    </w:p>
  </w:endnote>
  <w:endnote w:type="continuationSeparator" w:id="0">
    <w:p w:rsidR="00E903E7" w:rsidRDefault="00E9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E7" w:rsidRDefault="00E903E7">
      <w:pPr>
        <w:spacing w:after="0"/>
      </w:pPr>
      <w:r>
        <w:separator/>
      </w:r>
    </w:p>
  </w:footnote>
  <w:footnote w:type="continuationSeparator" w:id="0">
    <w:p w:rsidR="00E903E7" w:rsidRDefault="00E903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33F799"/>
    <w:multiLevelType w:val="singleLevel"/>
    <w:tmpl w:val="AF33F7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2AB18F9"/>
    <w:multiLevelType w:val="multilevel"/>
    <w:tmpl w:val="32AB18F9"/>
    <w:lvl w:ilvl="0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15"/>
    <w:rsid w:val="00163C15"/>
    <w:rsid w:val="004927F0"/>
    <w:rsid w:val="006C5D8C"/>
    <w:rsid w:val="007513D9"/>
    <w:rsid w:val="00783B4B"/>
    <w:rsid w:val="00BE4F0E"/>
    <w:rsid w:val="00C0278A"/>
    <w:rsid w:val="00C05CE7"/>
    <w:rsid w:val="00E903E7"/>
    <w:rsid w:val="14D70D21"/>
    <w:rsid w:val="1FD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E5A257"/>
  <w15:docId w15:val="{491558AF-5A5C-4A59-9175-92445C0A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438" w:hanging="10"/>
    </w:pPr>
    <w:rPr>
      <w:rFonts w:ascii="Times New Roman" w:eastAsia="Times New Roman" w:hAnsi="Times New Roman" w:cs="Times New Roman"/>
      <w:color w:val="000000"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User</cp:lastModifiedBy>
  <cp:revision>2</cp:revision>
  <dcterms:created xsi:type="dcterms:W3CDTF">2025-09-11T05:45:00Z</dcterms:created>
  <dcterms:modified xsi:type="dcterms:W3CDTF">2025-09-11T05:45:00Z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E0C1D98D1BC44BABA83316C4ED05C888_13</vt:lpwstr>
  </property>
</Properties>
</file>