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CCB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общеобразовательное учреждение</w:t>
      </w:r>
    </w:p>
    <w:p w14:paraId="078BC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Слизневская основная  школа</w:t>
      </w:r>
    </w:p>
    <w:p w14:paraId="53591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144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60B9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5B9E3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1B578">
      <w:pPr>
        <w:rPr>
          <w:rFonts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«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highlight w:val="none"/>
        </w:rPr>
        <w:t>» сентября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г.                                                                   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173</w:t>
      </w:r>
      <w:r>
        <w:rPr>
          <w:rFonts w:ascii="Times New Roman" w:hAnsi="Times New Roman" w:cs="Times New Roman"/>
          <w:sz w:val="28"/>
          <w:szCs w:val="28"/>
          <w:highlight w:val="none"/>
        </w:rPr>
        <w:t>_</w:t>
      </w:r>
    </w:p>
    <w:p w14:paraId="2FD7DA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21B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школьного этапа Всероссийской</w:t>
      </w:r>
    </w:p>
    <w:p w14:paraId="7D91C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школьников в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учебном году</w:t>
      </w:r>
    </w:p>
    <w:p w14:paraId="2B85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A55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4DF19329">
      <w:pPr>
        <w:spacing w:line="36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Порядком проведения всероссийской олимпиады </w:t>
      </w:r>
    </w:p>
    <w:p w14:paraId="6A70195C">
      <w:pPr>
        <w:spacing w:line="36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школьников, утвержденным приказом Министерства просвещения </w:t>
      </w:r>
    </w:p>
    <w:p w14:paraId="1C92FE20">
      <w:pPr>
        <w:spacing w:line="36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от 27 ноября 2020 г. N2 678 «Об утверждении </w:t>
      </w:r>
    </w:p>
    <w:p w14:paraId="457DEE9A">
      <w:pPr>
        <w:widowControl/>
        <w:tabs>
          <w:tab w:val="left" w:pos="80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Порядка проведения всероссийской олимпиады школьников»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b w:val="0"/>
          <w:bCs w:val="0"/>
          <w:sz w:val="28"/>
        </w:rPr>
        <w:t xml:space="preserve">Об организации   школьного этапа </w:t>
      </w:r>
      <w:r>
        <w:rPr>
          <w:rFonts w:hint="default" w:ascii="Times New Roman" w:hAnsi="Times New Roman"/>
          <w:b w:val="0"/>
          <w:bCs w:val="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всероссийской олимпиады школьников </w:t>
      </w:r>
      <w:r>
        <w:rPr>
          <w:rFonts w:hint="default" w:ascii="Times New Roman" w:hAnsi="Times New Roman"/>
          <w:b w:val="0"/>
          <w:bCs w:val="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>в 2025-2026 учебном году</w:t>
      </w:r>
      <w:r>
        <w:rPr>
          <w:rFonts w:hint="default" w:ascii="Times New Roman" w:hAnsi="Times New Roman"/>
          <w:b w:val="0"/>
          <w:bCs w:val="0"/>
          <w:sz w:val="28"/>
          <w:lang w:val="ru-RU"/>
        </w:rPr>
        <w:t>» от</w:t>
      </w:r>
      <w:r>
        <w:rPr>
          <w:rFonts w:ascii="Times New Roman" w:hAnsi="Times New Roman"/>
          <w:b w:val="0"/>
          <w:bCs w:val="0"/>
          <w:sz w:val="28"/>
        </w:rPr>
        <w:t xml:space="preserve"> 29.08.2025 №  313</w:t>
      </w:r>
      <w:r>
        <w:rPr>
          <w:rFonts w:hint="default" w:ascii="Times New Roman" w:hAnsi="Times New Roman"/>
          <w:b w:val="0"/>
          <w:bCs w:val="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с целью организованного проведения школьного этапа всероссийской олимпиады школьников (далее - школьный этап Олимпиада) в 202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>-202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учебном году,</w:t>
      </w:r>
      <w:r>
        <w:rPr>
          <w:rFonts w:ascii="Times New Roman" w:hAnsi="Times New Roman" w:cs="Times New Roman"/>
          <w:sz w:val="28"/>
          <w:szCs w:val="28"/>
          <w:highlight w:val="none"/>
        </w:rPr>
        <w:drawing>
          <wp:inline distT="0" distB="0" distL="0" distR="0">
            <wp:extent cx="7620" cy="7620"/>
            <wp:effectExtent l="0" t="0" r="0" b="0"/>
            <wp:docPr id="19488893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8935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A8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 р и к а з ы </w:t>
      </w:r>
      <w:r>
        <w:rPr>
          <w:rFonts w:ascii="Times New Roman" w:hAnsi="Times New Roman" w:cs="Times New Roman"/>
          <w:sz w:val="28"/>
          <w:szCs w:val="28"/>
        </w:rPr>
        <w:t>в а ю:</w:t>
      </w:r>
    </w:p>
    <w:p w14:paraId="1A0E6F1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1.Провести школьный этап всероссийской олимпиады школьников (далее Олимпиада) среди обучающихся 4-9 классов , в соответствии с Порядком проведения всероссийской олимпиады школьников, с организационно- технологической моделью проведения школьного этапа всероссийской олимпиады школьников в  г.о.г.Арзамас, нормативными правовыми актами , регламентирующими проведение школьного этапа Олимпиады , и действующими санитарно-эпидемиологическими требованиями к условиям и организации обучения в образовательной организации. </w:t>
      </w:r>
    </w:p>
    <w:p w14:paraId="2F0FDD51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2.Назначить ответственными за организацию , методическое и технологическое сопровождение Олимпиады в МБОУ Слизневская ОШ  заместителя директора по УВР Полтанову Г.П.</w:t>
      </w:r>
    </w:p>
    <w:p w14:paraId="249262CA">
      <w:pPr>
        <w:spacing w:before="100" w:beforeAutospacing="1" w:after="100" w:afterAutospacing="1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ответственными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оранизатором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вне аудитории Ширенкову Анну Александровну.</w:t>
      </w:r>
    </w:p>
    <w:p w14:paraId="37497B1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организовать информационную и разъяснительную работу по организации и проведению Олимпиады со всеми участниками образовательных отношений ;</w:t>
      </w:r>
    </w:p>
    <w:p w14:paraId="41DEACF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предусмотреть возможность выполнения участниками олимпиадных заданий в дистанционном формате , в том числе вне образовательной организации;</w:t>
      </w:r>
    </w:p>
    <w:p w14:paraId="4047CA0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3.Выделить для  проведения Олимпиады   на платформе «Сириус»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"https://vk.com/away.php?to=http://school.vega52.ru&amp;utf=1" \t "https://vk.com/im/convo/_blank"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http://school.vega52.ru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кабинет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информатики.</w:t>
      </w:r>
    </w:p>
    <w:p w14:paraId="1E897B21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4.Назначить  организаторами в аудитории при проведении Олимпиады в МБОУ Слизневская ОШ согласно  приложению 1</w:t>
      </w:r>
    </w:p>
    <w:p w14:paraId="5A1157A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5.Классным руководителям обеспечить сбор заявлений и согласий с родителей ( законных представителей )) обучающихся , заявившим о своем участии в олимпиаде до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.09.202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.</w:t>
      </w:r>
    </w:p>
    <w:p w14:paraId="2E296852">
      <w:pPr>
        <w:spacing w:line="27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 целях методического обеспечения проведения олимпиады сформировать состав </w:t>
      </w:r>
      <w:r>
        <w:rPr>
          <w:rFonts w:ascii="Times New Roman" w:hAnsi="Times New Roman" w:cs="Times New Roman"/>
          <w:sz w:val="28"/>
          <w:szCs w:val="28"/>
          <w:lang w:val="ru-RU"/>
        </w:rPr>
        <w:t>аппелиционного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жюри. </w:t>
      </w:r>
      <w:r>
        <w:rPr>
          <w:rFonts w:ascii="Times New Roman" w:hAnsi="Times New Roman" w:cs="Times New Roman"/>
          <w:sz w:val="28"/>
          <w:szCs w:val="28"/>
        </w:rPr>
        <w:t>(Приложение 2).</w:t>
      </w:r>
    </w:p>
    <w:p w14:paraId="33B489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7.Контроль за исполнением настоящего приказа оставляю за собой</w:t>
      </w:r>
    </w:p>
    <w:p w14:paraId="62CD7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887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школы :                                                                          Г.М.Буланова</w:t>
      </w:r>
    </w:p>
    <w:p w14:paraId="5401A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E6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приказом ознакомлены: </w:t>
      </w:r>
    </w:p>
    <w:p w14:paraId="26EA3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81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DEA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6D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CDB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1C3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1E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F0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1E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3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A8FD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  <w:sectPr>
          <w:pgSz w:w="12240" w:h="15840"/>
          <w:pgMar w:top="1134" w:right="850" w:bottom="1134" w:left="1701" w:header="720" w:footer="720" w:gutter="0"/>
          <w:cols w:space="720" w:num="1"/>
        </w:sectPr>
      </w:pPr>
    </w:p>
    <w:p w14:paraId="39C638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396819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директора школы </w:t>
      </w:r>
    </w:p>
    <w:p w14:paraId="199D93BC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173</w:t>
      </w:r>
    </w:p>
    <w:p w14:paraId="3DE706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организаторов в аудитории</w:t>
      </w:r>
    </w:p>
    <w:p w14:paraId="21349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Всероссийской олимпиады школьников в МБОУ Слизневская ОШ</w:t>
      </w:r>
    </w:p>
    <w:p w14:paraId="4B8801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BEF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F1CC94">
      <w:pPr>
        <w:keepNext w:val="0"/>
        <w:keepLines w:val="0"/>
        <w:widowControl/>
        <w:suppressLineNumbers w:val="0"/>
        <w:spacing w:before="0" w:beforeAutospacing="0" w:after="0" w:afterAutospacing="0" w:line="247" w:lineRule="auto"/>
        <w:ind w:left="0" w:right="0" w:firstLine="0"/>
        <w:jc w:val="center"/>
        <w:rPr>
          <w:lang w:val="ru"/>
        </w:rPr>
      </w:pPr>
      <w:r>
        <w:rPr>
          <w:rFonts w:hint="eastAsia" w:ascii="Times New Roman" w:hAnsi="Times New Roman" w:eastAsia="Times New Roman" w:cs="Times New Roman"/>
          <w:b/>
          <w:bCs w:val="0"/>
          <w:color w:val="000000"/>
          <w:kern w:val="2"/>
          <w:sz w:val="28"/>
          <w:szCs w:val="24"/>
          <w:lang w:val="ru" w:eastAsia="zh-CN" w:bidi="ar"/>
          <w14:ligatures w14:val="standardContextual"/>
        </w:rPr>
        <w:t>Сроки проведения школьного этапа всероссийской олимпиады школьников в 2025 – 2026 учебном году</w:t>
      </w:r>
    </w:p>
    <w:tbl>
      <w:tblPr>
        <w:tblStyle w:val="9"/>
        <w:tblW w:w="9813" w:type="dxa"/>
        <w:tblInd w:w="-2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60" w:type="dxa"/>
          <w:left w:w="100" w:type="dxa"/>
          <w:bottom w:w="0" w:type="dxa"/>
          <w:right w:w="100" w:type="dxa"/>
        </w:tblCellMar>
      </w:tblPr>
      <w:tblGrid>
        <w:gridCol w:w="661"/>
        <w:gridCol w:w="2906"/>
        <w:gridCol w:w="1664"/>
        <w:gridCol w:w="2291"/>
        <w:gridCol w:w="2291"/>
      </w:tblGrid>
      <w:tr w14:paraId="5A97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47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0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 w:val="0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№</w:t>
            </w:r>
          </w:p>
          <w:p w14:paraId="103AB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4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 w:val="0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п/п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F5E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 w:val="0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Предмет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4C0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 w:val="0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Класс участия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8E3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 w:val="0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Дата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916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Ответственный</w:t>
            </w:r>
          </w:p>
        </w:tc>
      </w:tr>
      <w:tr w14:paraId="3894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F64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E35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Французский язык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732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C7A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17 сентября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611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7AA1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76D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428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Искусство (мировая художественная культура)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2EB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4A0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18 сентября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4F8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Гурлова Н.Г.</w:t>
            </w:r>
            <w:bookmarkStart w:id="0" w:name="_GoBack"/>
            <w:bookmarkEnd w:id="0"/>
          </w:p>
        </w:tc>
      </w:tr>
      <w:tr w14:paraId="1681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8E0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3.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CAA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Итальянский, китайский, испанский языки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CF2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19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19 сентября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861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2257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5A9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4.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649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Экология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3D2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9 - 11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E9F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22 сентября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99E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Усимов В.Н</w:t>
            </w:r>
          </w:p>
        </w:tc>
      </w:tr>
      <w:tr w14:paraId="7FA7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91E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719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История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356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158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23 сентября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912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Губанкова О.М.</w:t>
            </w:r>
          </w:p>
        </w:tc>
      </w:tr>
      <w:tr w14:paraId="4B5E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31B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6.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AC4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Астрономия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E8F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82A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24 сентября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363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Засыпкина И.Г.</w:t>
            </w:r>
          </w:p>
        </w:tc>
      </w:tr>
      <w:tr w14:paraId="7D2F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16B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7.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649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Русский язык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7E4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4 - 7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043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25 сентября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DC9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Гурлова Ю.А.</w:t>
            </w:r>
          </w:p>
          <w:p w14:paraId="5306E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Рябова А.А.</w:t>
            </w:r>
          </w:p>
        </w:tc>
      </w:tr>
      <w:tr w14:paraId="64D3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C87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8.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5CE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Русский язык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921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8 - 11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4E0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26 сентября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18B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Гурлова Ю.А.</w:t>
            </w:r>
          </w:p>
          <w:p w14:paraId="3E983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Губанкова О.М.</w:t>
            </w:r>
          </w:p>
        </w:tc>
      </w:tr>
      <w:tr w14:paraId="1BBF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4D2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9.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6F9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Право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232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9 - 11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391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29 сентября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990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Губанкова О.М.</w:t>
            </w:r>
          </w:p>
        </w:tc>
      </w:tr>
      <w:tr w14:paraId="787A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0FC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10.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2DE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Труд (технология)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9C6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1F6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30 сентября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1D2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Гурлова Н.Г.</w:t>
            </w:r>
          </w:p>
          <w:p w14:paraId="29198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Засыпкина И.Г</w:t>
            </w:r>
          </w:p>
        </w:tc>
      </w:tr>
      <w:tr w14:paraId="2DAA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189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11.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0C0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Физика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A47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7 - 11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146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91C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Засыпкина И.Г</w:t>
            </w:r>
          </w:p>
        </w:tc>
      </w:tr>
      <w:tr w14:paraId="5FF6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1E4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12.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5EE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Обществознание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539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5 - 8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178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E64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Губанкова О.М.</w:t>
            </w:r>
          </w:p>
        </w:tc>
      </w:tr>
      <w:tr w14:paraId="2628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D55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13.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31B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Обществознание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D62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9 - 11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925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3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89E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Губанкова О.М.</w:t>
            </w:r>
          </w:p>
        </w:tc>
      </w:tr>
      <w:tr w14:paraId="2DE8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7FE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14.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E97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Экономика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AD1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7 - 11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80E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6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365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Губанкова О.М.</w:t>
            </w:r>
          </w:p>
        </w:tc>
      </w:tr>
      <w:tr w14:paraId="69D6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1F3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15.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034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Биология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9E8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7 - 11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B39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7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CB9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Усимов В.Н.</w:t>
            </w:r>
          </w:p>
        </w:tc>
      </w:tr>
      <w:tr w14:paraId="2605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58D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16.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97E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Биология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ED6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5 - 6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DC7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8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67B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Комшилина Л.Ю.</w:t>
            </w:r>
          </w:p>
        </w:tc>
      </w:tr>
      <w:tr w14:paraId="63AE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8F4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17.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5A7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География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9E4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4F5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9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90E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Усимов В.Н.</w:t>
            </w:r>
          </w:p>
          <w:p w14:paraId="7596C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Комшилина Л.Ю.</w:t>
            </w:r>
          </w:p>
        </w:tc>
      </w:tr>
      <w:tr w14:paraId="768D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87C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18.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8A1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Английский язык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3A2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5 - 8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656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10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5F4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Мещанкина А.В.</w:t>
            </w:r>
          </w:p>
        </w:tc>
      </w:tr>
      <w:tr w14:paraId="3D8A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83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19.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42D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Английский язык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637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9 - 11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C44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13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DBB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Мещанкина А.В</w:t>
            </w:r>
          </w:p>
        </w:tc>
      </w:tr>
      <w:tr w14:paraId="55B5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67D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20.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544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Математика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A0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7 - 11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3FE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14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34B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Саунина Л.А.</w:t>
            </w:r>
          </w:p>
        </w:tc>
      </w:tr>
      <w:tr w14:paraId="0421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126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21.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EFA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Математика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DB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4 - 6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F06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15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E3B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Илюхова Н.В.</w:t>
            </w:r>
          </w:p>
          <w:p w14:paraId="523FB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Рябова А.А.</w:t>
            </w:r>
          </w:p>
        </w:tc>
      </w:tr>
      <w:tr w14:paraId="4D91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526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22.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24D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Физкультура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1DB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BA3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16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46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Мордвинов А.И.</w:t>
            </w:r>
          </w:p>
        </w:tc>
      </w:tr>
      <w:tr w14:paraId="7386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C2D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23.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FC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Химия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A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7 - 11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155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17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1AE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20" w:right="0" w:firstLine="0"/>
              <w:jc w:val="left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Усимов В.Н.</w:t>
            </w:r>
          </w:p>
          <w:p w14:paraId="132A4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4E4B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8D4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24.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815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Основы безопасности и защиты Родины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824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11B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20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C67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Захарова Е.А.</w:t>
            </w:r>
          </w:p>
        </w:tc>
      </w:tr>
      <w:tr w14:paraId="569F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784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25.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83C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Информатика (профиль «Робототехника»)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1AC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029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21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CD0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Илюхова Н.В.</w:t>
            </w:r>
          </w:p>
        </w:tc>
      </w:tr>
      <w:tr w14:paraId="64D0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7C9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26.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29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Информатика (профиль «Программирование»)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301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D0E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22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44C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Илюхова Н.В.</w:t>
            </w:r>
          </w:p>
        </w:tc>
      </w:tr>
      <w:tr w14:paraId="05BF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C7A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27.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338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Информатика (профиль «Информационная безопасность»)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6FF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7E3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23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0EA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Илюхова Н.В.</w:t>
            </w:r>
          </w:p>
        </w:tc>
      </w:tr>
      <w:tr w14:paraId="2E9A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BB2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28.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58D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Информатика (профиль «Искусственный интеллект»)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ADE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5B4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24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BB5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Илюхова Н.В.</w:t>
            </w:r>
          </w:p>
        </w:tc>
      </w:tr>
      <w:tr w14:paraId="3B78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7B0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29.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977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Литература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75F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5 - 8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F06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7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DE8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Гурлова Ю.А.</w:t>
            </w:r>
          </w:p>
        </w:tc>
      </w:tr>
      <w:tr w14:paraId="043C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6A4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30.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F38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Литература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C08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9 - 11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F0F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8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C71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Гурлова Ю.А.</w:t>
            </w:r>
          </w:p>
          <w:p w14:paraId="5DA42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4"/>
                <w:lang w:val="ru-RU" w:eastAsia="zh-CN" w:bidi="ar"/>
                <w14:ligatures w14:val="standardContextual"/>
              </w:rPr>
              <w:t>Губанкова О.М.</w:t>
            </w:r>
          </w:p>
        </w:tc>
      </w:tr>
      <w:tr w14:paraId="3322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100" w:type="dxa"/>
            <w:bottom w:w="0" w:type="dxa"/>
            <w:right w:w="100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9C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31.</w:t>
            </w:r>
          </w:p>
        </w:tc>
        <w:tc>
          <w:tcPr>
            <w:tcW w:w="2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C7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Немецкий язык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E2E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5 - 11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032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  <w:t>29 октября 2025 г.</w:t>
            </w:r>
          </w:p>
        </w:tc>
        <w:tc>
          <w:tcPr>
            <w:tcW w:w="22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ABD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60" w:right="0" w:firstLine="0"/>
              <w:jc w:val="left"/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val="en-US" w:eastAsia="zh-CN" w:bidi="ar"/>
                <w14:ligatures w14:val="standardContextual"/>
              </w:rPr>
            </w:pPr>
          </w:p>
        </w:tc>
      </w:tr>
    </w:tbl>
    <w:p w14:paraId="5173C113">
      <w:pPr>
        <w:keepNext w:val="0"/>
        <w:keepLines w:val="0"/>
        <w:widowControl/>
        <w:suppressLineNumbers w:val="0"/>
        <w:spacing w:before="0" w:beforeAutospacing="0" w:after="0" w:afterAutospacing="0" w:line="268" w:lineRule="auto"/>
        <w:ind w:left="80" w:right="0" w:firstLine="0"/>
        <w:jc w:val="both"/>
        <w:rPr>
          <w:lang w:val="ru"/>
        </w:rPr>
      </w:pPr>
    </w:p>
    <w:p w14:paraId="557A85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73F9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C18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74961E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7AD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306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апелля́ци</w:t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онного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жюри школьного этапа Олимпиады</w:t>
      </w:r>
    </w:p>
    <w:p w14:paraId="4A6C7A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ШЭ ВсОШ 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экономике</w:t>
      </w:r>
    </w:p>
    <w:p w14:paraId="2DF1A7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70B7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919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0874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0" w:right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МБОУ Слизневская основная школа. Филиал Слизневской ОШ</w:t>
      </w:r>
    </w:p>
    <w:p w14:paraId="182357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23788D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Русский язык, литература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18915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7A4A8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194DF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Полтанова Г.П.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55CD9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126DB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5930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E2E3E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Гурлова Ю.А.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B2F65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14:paraId="09903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80" w:hRule="atLeast"/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F32BAD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D9F7C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Губанкова О.М.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D2DF2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учитель истории, обществознания</w:t>
            </w:r>
          </w:p>
        </w:tc>
      </w:tr>
    </w:tbl>
    <w:p w14:paraId="67417A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05E3D54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Иностранный  язык (английский, немецкий)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6439C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1E9CCC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7C96CF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Полтанова Г.П.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0430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0F8A5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A1D92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844771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Мещанкина А.В.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3F14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14:paraId="5A4D9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58C23F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D2A4AE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Гурлова Ю.А.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B96B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14:paraId="427E9E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63E653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Математика, информатика 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168FD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5E308E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FCF87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Полтанова Г.П.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B68B2F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50D55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3AD5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B5B1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Саунина Л.А.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5635D2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14:paraId="565EF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1F800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7C376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Илюхова Н.В.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C1F7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</w:tbl>
    <w:p w14:paraId="6D8B0D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6B4C3F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Физика, астрономия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2F90F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BD089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2DC71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Полтанова Г.П.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1FE618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6FAC8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C261BA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D95069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Засыпкиа И.Г.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A7B252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 w14:paraId="57A36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FE5ED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ABEC56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Саунина Л.А.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71E0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</w:tbl>
    <w:p w14:paraId="242D499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p w14:paraId="7926392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Химия, биология, экология, география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5211D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6271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7FD6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Полтанова Г.П.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97BA7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5F709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C5A5F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CC7CA2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Усимов В.Н.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8F056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химии ,биологии</w:t>
            </w:r>
          </w:p>
        </w:tc>
      </w:tr>
      <w:tr w14:paraId="64C34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E3238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EBA63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Комшилина Л.Ю.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F44214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географии ,биологии</w:t>
            </w:r>
          </w:p>
        </w:tc>
      </w:tr>
    </w:tbl>
    <w:p w14:paraId="5736BB0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3AB9C1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История, обществознание, экономика, право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19197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B73B8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88635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Полтанова Г.П.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702ADF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674F4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02F92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81470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Губанкова О.М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A66FE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учитель истории, обществознания</w:t>
            </w:r>
          </w:p>
        </w:tc>
      </w:tr>
      <w:tr w14:paraId="78434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85119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3D2D2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Гурлова Ю.А.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8DC26B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14:paraId="44DD21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4B1FEB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Труд (Технология) 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2C140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84A75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170395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Полтанова Г.П.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2BC8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6F723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A0F1B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6C5F3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Рябов И.М.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EC7E15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учитель технологии</w:t>
            </w:r>
          </w:p>
        </w:tc>
      </w:tr>
      <w:tr w14:paraId="12C09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E720F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959EEE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Засыпкина И.Г.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88EED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учитель технологии</w:t>
            </w:r>
          </w:p>
        </w:tc>
      </w:tr>
    </w:tbl>
    <w:p w14:paraId="10D372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6F74D9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-140" w:firstLine="14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Физическая культура, Основы безопасности и защиты Родины</w:t>
      </w:r>
    </w:p>
    <w:p w14:paraId="0D3793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t> 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00923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8042D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7D82F5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Полтанова Г.П.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F5D0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3A48E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445D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743F6E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Мордвинов А.И.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043631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учитель физической культуры</w:t>
            </w:r>
          </w:p>
        </w:tc>
      </w:tr>
      <w:tr w14:paraId="48FE4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00" w:hRule="atLeast"/>
          <w:tblCellSpacing w:w="0" w:type="dxa"/>
        </w:trPr>
        <w:tc>
          <w:tcPr>
            <w:tcW w:w="23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EAF32E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FB56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Захарова ЕА.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F860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учитель ОБЖ</w:t>
            </w:r>
          </w:p>
        </w:tc>
      </w:tr>
    </w:tbl>
    <w:p w14:paraId="040C576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Мировая художественная культура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5DB0C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A26E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EDC7B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Полтанова Г.П.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741FF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765D4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8C179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4138E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Гурлова Ю.А.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31EAA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14:paraId="5BFD6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C025F7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D8238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Кладова С.Н.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703DC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</w:tbl>
    <w:p w14:paraId="2AB48A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МБОУ Хватовская основная школа</w:t>
      </w:r>
    </w:p>
    <w:p w14:paraId="2CEBC60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943"/>
        </w:tabs>
        <w:spacing w:before="0" w:beforeAutospacing="0" w:after="0" w:afterAutospacing="0"/>
      </w:pPr>
      <w:r>
        <w:rPr>
          <w:rFonts w:hint="default" w:ascii="Times New Roman" w:hAnsi="Times New Roman" w:cs="Times New Roman"/>
          <w:b/>
          <w:bCs/>
          <w:color w:val="000000"/>
          <w:sz w:val="16"/>
          <w:szCs w:val="16"/>
        </w:rPr>
        <w:tab/>
      </w:r>
    </w:p>
    <w:p w14:paraId="5840A6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Русский язык, литература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3F18D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797C0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1C9357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Ионова Е.А.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2B0A4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14:paraId="75AA1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F281D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CA661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Томилина Н.В.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CC49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14:paraId="0E590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80" w:hRule="atLeast"/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DA9F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75F92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Бочкова Е.В.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552A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14:paraId="31A54B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274ABE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Иностранный  язык (английский, немецкий)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54A98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907413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7086A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Ионова Е.А.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C85EF6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14:paraId="056D1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570E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2A50F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Шилина Н.В.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765778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14:paraId="3C234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776E7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5ABD8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Бочкова Е.В.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0602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14:paraId="669D9A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49BA62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Математика, информатика 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0E27D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E0CB69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0E3F5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Ионова Е.А.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3BFAE5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14:paraId="12A5F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0CA380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81EAE9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Родионова Л.А.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9E02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учитель математики </w:t>
            </w:r>
          </w:p>
        </w:tc>
      </w:tr>
      <w:tr w14:paraId="1111A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1D64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9DAAF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Шершова Е.А.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D1369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</w:tbl>
    <w:p w14:paraId="47031E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0D100A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Физика, астрономия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269E9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B01E8F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B2F1EA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Ионова Е.А.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5ACB71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14:paraId="4797A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506B6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4D79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Родионова Л.А.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143150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14:paraId="6508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00" w:hRule="atLeast"/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892B0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0BAA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Шершова Е.А.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7744A2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</w:tbl>
    <w:p w14:paraId="57A8E3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t> </w:t>
      </w:r>
    </w:p>
    <w:p w14:paraId="078144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Химия, биология, экология, география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240C0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AC00B6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10E2B2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Ионова Е.А.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7A3EE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14:paraId="1A81F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C1EA13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508170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Похлебкина Т.В.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EF2DA5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химии и биологии, географии</w:t>
            </w:r>
          </w:p>
        </w:tc>
      </w:tr>
      <w:tr w14:paraId="3DBD8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908A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23C175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Родионова Л.А.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BC931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</w:tbl>
    <w:p w14:paraId="7FD194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66F3D6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История, обществознание, экономика, право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60B3F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8024F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D339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Ионова Е.А.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A0F23E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14:paraId="179A3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3792D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CFA4B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Гришанин В.М.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C2A7D8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14:paraId="45D79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0BCDA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D33D75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Кузьмина М.Л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9A4E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</w:tr>
    </w:tbl>
    <w:p w14:paraId="3CBDB9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784411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Труд (Технология) 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3DC60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47C767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030D2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Ионова Е.А.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8C2DF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ind w:right="-160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13681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1E9D29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BD7D12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Кузьмина М.Л.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6E8BB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труда (технологии)</w:t>
            </w:r>
          </w:p>
        </w:tc>
      </w:tr>
      <w:tr w14:paraId="71F75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03DD62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2A12A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Коклина Е.В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C816EF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</w:tbl>
    <w:p w14:paraId="34A16F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342AC0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-140" w:firstLine="140"/>
        <w:jc w:val="center"/>
      </w:pPr>
      <w:r>
        <w:t> </w:t>
      </w:r>
    </w:p>
    <w:p w14:paraId="52EB49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-140" w:firstLine="14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Физическая культура, Основы безопасности и защиты Родины</w:t>
      </w:r>
    </w:p>
    <w:p w14:paraId="576FA7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t> 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6584A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0" w:hRule="atLeast"/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B4E37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DFB67D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Ионова Е.А.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46CA37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2A66E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CB744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BFB85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Малышев В.С.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83736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физкультуры, ОБЗР</w:t>
            </w:r>
          </w:p>
        </w:tc>
      </w:tr>
      <w:tr w14:paraId="42766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740C0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679882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Клокова З.Н.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00F578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</w:tbl>
    <w:p w14:paraId="3F67C4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t> </w:t>
      </w:r>
    </w:p>
    <w:p w14:paraId="48DB55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Мировая художественная культура</w:t>
      </w:r>
    </w:p>
    <w:tbl>
      <w:tblPr>
        <w:tblStyle w:val="3"/>
        <w:tblW w:w="0" w:type="auto"/>
        <w:tblCellSpacing w:w="0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360"/>
        <w:gridCol w:w="2400"/>
        <w:gridCol w:w="4820"/>
      </w:tblGrid>
      <w:tr w14:paraId="33BA7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FC404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CF034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Ионова Е.А.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5EEEE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14:paraId="54808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87F27F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ABAD6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Бочкова Е.В.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B2630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14:paraId="495C5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3092A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EC4F8E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Кузьмина М.Л.</w:t>
            </w:r>
          </w:p>
        </w:tc>
        <w:tc>
          <w:tcPr>
            <w:tcW w:w="4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6BC8C5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6" w:lineRule="auto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</w:tr>
    </w:tbl>
    <w:p w14:paraId="0BC170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/>
      </w:pPr>
      <w:r>
        <w:t> </w:t>
      </w:r>
    </w:p>
    <w:p w14:paraId="576F24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ABB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598AF2">
      <w:pPr>
        <w:jc w:val="right"/>
      </w:pPr>
      <w: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80"/>
    <w:rsid w:val="001F08F3"/>
    <w:rsid w:val="007D4DB2"/>
    <w:rsid w:val="008C3980"/>
    <w:rsid w:val="00C92DA0"/>
    <w:rsid w:val="00F53280"/>
    <w:rsid w:val="071D40E1"/>
    <w:rsid w:val="0A3B3BD5"/>
    <w:rsid w:val="13D6494B"/>
    <w:rsid w:val="1BAC19F3"/>
    <w:rsid w:val="229204B9"/>
    <w:rsid w:val="2DF829F8"/>
    <w:rsid w:val="37C2178A"/>
    <w:rsid w:val="3BBA3F87"/>
    <w:rsid w:val="47A02C52"/>
    <w:rsid w:val="4B2C07FD"/>
    <w:rsid w:val="4B666A81"/>
    <w:rsid w:val="786F2225"/>
    <w:rsid w:val="7EA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Calibri"/>
      <w:kern w:val="0"/>
      <w:sz w:val="24"/>
      <w:szCs w:val="24"/>
      <w:lang w:val="ru-RU" w:eastAsia="ru-RU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default" w:ascii="Calibri" w:hAnsi="Calibri" w:cs="Times New Roman"/>
      <w:kern w:val="2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7">
    <w:name w:val="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8">
    <w:name w:val="No Spacing"/>
    <w:basedOn w:val="1"/>
    <w:qFormat/>
    <w:uiPriority w:val="99"/>
  </w:style>
  <w:style w:type="table" w:customStyle="1" w:styleId="9">
    <w:name w:val="TableGrid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1431</Words>
  <Characters>8159</Characters>
  <Lines>67</Lines>
  <Paragraphs>19</Paragraphs>
  <TotalTime>1</TotalTime>
  <ScaleCrop>false</ScaleCrop>
  <LinksUpToDate>false</LinksUpToDate>
  <CharactersWithSpaces>9571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2023-09-25T15:51:00Z</dcterms:created>
  <dc:creator>галина полтанова</dc:creator>
  <cp:lastModifiedBy>Галина Полтанов�</cp:lastModifiedBy>
  <dcterms:modified xsi:type="dcterms:W3CDTF">2025-09-19T17:44:00Z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3AD8654586C24DC7BD28422308969000_13</vt:lpwstr>
  </property>
</Properties>
</file>